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9D358" w14:textId="5571CA06" w:rsidR="00C31D6C" w:rsidRDefault="00502B59"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096026F8" wp14:editId="331A5F76">
            <wp:extent cx="5943600" cy="2421255"/>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58986EDD" w14:textId="796C4DF9" w:rsidR="005741DF" w:rsidRDefault="005E3BB4"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 xml:space="preserve">Figure 1: </w:t>
      </w:r>
      <w:r w:rsidR="0098714F">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sidR="0098714F">
        <w:rPr>
          <w:rFonts w:ascii="Segoe UI" w:hAnsi="Segoe UI" w:cs="Segoe UI"/>
          <w:color w:val="24292E"/>
          <w:sz w:val="21"/>
          <w:szCs w:val="21"/>
        </w:rPr>
        <w:t xml:space="preserve"> incentives </w:t>
      </w:r>
      <w:r w:rsidR="00570439">
        <w:rPr>
          <w:rFonts w:ascii="Segoe UI" w:hAnsi="Segoe UI" w:cs="Segoe UI"/>
          <w:color w:val="24292E"/>
          <w:sz w:val="21"/>
          <w:szCs w:val="21"/>
        </w:rPr>
        <w:t>for</w:t>
      </w:r>
      <w:r w:rsidR="0098714F">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590B5B06">
            <wp:extent cx="5943600" cy="4042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4790B973" w14:textId="3034C0E7"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5E3BB4">
        <w:rPr>
          <w:rFonts w:ascii="Arial" w:hAnsi="Arial" w:cs="Arial"/>
          <w:color w:val="24292E"/>
        </w:rPr>
        <w:t>2</w:t>
      </w:r>
      <w:r>
        <w:rPr>
          <w:rFonts w:ascii="Arial" w:hAnsi="Arial" w:cs="Arial"/>
          <w:color w:val="24292E"/>
        </w:rPr>
        <w:t xml:space="preserve">: Eco sustainable Economic Epochs coded into a systems </w:t>
      </w:r>
      <w:r w:rsidR="004D62E7">
        <w:rPr>
          <w:rFonts w:ascii="Arial" w:hAnsi="Arial" w:cs="Arial"/>
          <w:color w:val="24292E"/>
        </w:rPr>
        <w:t>of systems f</w:t>
      </w:r>
      <w:r>
        <w:rPr>
          <w:rFonts w:ascii="Arial" w:hAnsi="Arial" w:cs="Arial"/>
          <w:color w:val="24292E"/>
        </w:rPr>
        <w:t>ramework</w:t>
      </w:r>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49362AAF"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052716">
        <w:rPr>
          <w:rFonts w:ascii="Arial" w:hAnsi="Arial" w:cs="Arial"/>
          <w:color w:val="24292E"/>
        </w:rPr>
        <w:t>3</w:t>
      </w:r>
      <w:r>
        <w:rPr>
          <w:rFonts w:ascii="Arial" w:hAnsi="Arial" w:cs="Arial"/>
          <w:color w:val="24292E"/>
        </w:rPr>
        <w:t xml:space="preserve">: Eco sustainable </w:t>
      </w:r>
      <w:r w:rsidR="00EC0862">
        <w:rPr>
          <w:rFonts w:ascii="Arial" w:hAnsi="Arial" w:cs="Arial"/>
          <w:color w:val="24292E"/>
        </w:rPr>
        <w:t xml:space="preserve">incentives </w:t>
      </w:r>
      <w:r>
        <w:rPr>
          <w:rFonts w:ascii="Arial" w:hAnsi="Arial" w:cs="Arial"/>
          <w:color w:val="24292E"/>
        </w:rPr>
        <w:t xml:space="preserve"> coded i</w:t>
      </w:r>
      <w:r w:rsidR="00EC0862">
        <w:rPr>
          <w:rFonts w:ascii="Arial" w:hAnsi="Arial" w:cs="Arial"/>
          <w:color w:val="24292E"/>
        </w:rPr>
        <w:t>nto a system of systems</w:t>
      </w:r>
      <w:r>
        <w:rPr>
          <w:rFonts w:ascii="Arial" w:hAnsi="Arial" w:cs="Arial"/>
          <w:color w:val="24292E"/>
        </w:rPr>
        <w:t xml:space="preserve"> economic framework</w:t>
      </w:r>
    </w:p>
    <w:p w14:paraId="37B10CCD" w14:textId="77777777" w:rsidR="00144AAE" w:rsidRDefault="00144AAE" w:rsidP="00144AAE">
      <w:pPr>
        <w:pStyle w:val="NormalWeb"/>
        <w:shd w:val="clear" w:color="auto" w:fill="FFFFFF"/>
        <w:spacing w:after="240" w:afterAutospacing="0"/>
        <w:rPr>
          <w:rFonts w:ascii="Segoe UI" w:hAnsi="Segoe UI" w:cs="Segoe UI"/>
          <w:color w:val="24292E"/>
        </w:rPr>
      </w:pPr>
      <w:r>
        <w:rPr>
          <w:rFonts w:ascii="Segoe UI" w:hAnsi="Segoe UI" w:cs="Segoe UI"/>
          <w:color w:val="24292E"/>
        </w:rPr>
        <w:t>TITLE: Eco Economic Epochs: Eco sustainable incentives for the programmable Economy - It's about TIME</w:t>
      </w:r>
    </w:p>
    <w:p w14:paraId="1E44EF96"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55A822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2E41C1D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2BB5B69C" w14:textId="77777777" w:rsidR="00144AAE" w:rsidRDefault="00144AAE" w:rsidP="00144AAE">
      <w:pPr>
        <w:numPr>
          <w:ilvl w:val="0"/>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752B5B48" w14:textId="77777777" w:rsidR="00144AAE" w:rsidRDefault="00144AAE" w:rsidP="00144AAE">
      <w:pPr>
        <w:numPr>
          <w:ilvl w:val="0"/>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B59C67B"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5E2010C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w:t>
      </w:r>
      <w:r>
        <w:rPr>
          <w:rFonts w:ascii="Segoe UI" w:hAnsi="Segoe UI" w:cs="Segoe UI"/>
          <w:color w:val="24292E"/>
        </w:rPr>
        <w:lastRenderedPageBreak/>
        <w:t>clear and present opportunity and responsibility to improve temporal, geo-spatial, syntactic - semantic consistency, interoperability among myriad programmable money memes among a federated, distributed system of systems</w:t>
      </w:r>
    </w:p>
    <w:p w14:paraId="0F2FC5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36B9D13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19B1607"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05A8BA20"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4F91E3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5408ED7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w:t>
      </w:r>
      <w:r>
        <w:rPr>
          <w:rFonts w:ascii="Segoe UI" w:hAnsi="Segoe UI" w:cs="Segoe UI"/>
          <w:color w:val="24292E"/>
        </w:rPr>
        <w:lastRenderedPageBreak/>
        <w:t>Organizations - a RAND Corporation term (DoD funded Think Tank) circa 2001. Each item in the procedural template checklist links to detailed treatise (s)</w:t>
      </w:r>
    </w:p>
    <w:p w14:paraId="758B8F2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FFB49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3DBFF493"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08167E9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620298B4"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It’s TIME to </w:t>
      </w:r>
      <w:r>
        <w:rPr>
          <w:rFonts w:ascii="Segoe UI" w:hAnsi="Segoe UI" w:cs="Segoe UI"/>
          <w:color w:val="24292E"/>
        </w:rPr>
        <w:lastRenderedPageBreak/>
        <w:t>implement an Ecologically Sustainable Economic Heartbeat ELSE face &gt; greater chaos by not leveraging proven system of system structured data exchange methods. An ecologically sustainable economic heartbeat is needed. Why wait until crisis, DEFCON 2 stage?</w:t>
      </w:r>
    </w:p>
    <w:p w14:paraId="18A9204A"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10" w:history="1">
        <w:r>
          <w:rPr>
            <w:rStyle w:val="Hyperlink"/>
            <w:rFonts w:ascii="Segoe UI" w:hAnsi="Segoe UI" w:cs="Segoe UI"/>
            <w:color w:val="0366D6"/>
          </w:rPr>
          <w:t>http://lietaer.com/2010/01/terra/</w:t>
        </w:r>
      </w:hyperlink>
    </w:p>
    <w:p w14:paraId="2B4863C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1328287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06A594B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1" w:history="1">
        <w:r>
          <w:rPr>
            <w:rStyle w:val="Hyperlink"/>
            <w:rFonts w:ascii="Segoe UI" w:hAnsi="Segoe UI" w:cs="Segoe UI"/>
            <w:color w:val="0366D6"/>
          </w:rPr>
          <w:t>http://www.investopedia.com/terms/k/k-percent-rule.asp</w:t>
        </w:r>
      </w:hyperlink>
    </w:p>
    <w:p w14:paraId="19479D8E"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6B741F55"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60E2FC6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EFA1DC9"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5C559976"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2" w:history="1">
        <w:r>
          <w:rPr>
            <w:rStyle w:val="Hyperlink"/>
            <w:rFonts w:ascii="Segoe UI" w:hAnsi="Segoe UI" w:cs="Segoe UI"/>
            <w:color w:val="0366D6"/>
          </w:rPr>
          <w:t>https://csrc.nist.gov/CSRC/media/Presentations/The-NIST-Randomness-Beacon-2-0/images-media/SciDay18-poster-beacon-v20181022.pdf</w:t>
        </w:r>
      </w:hyperlink>
    </w:p>
    <w:p w14:paraId="5AED1E0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FUNDAMENTAL TRUTH: All things internet, net of money blockchains are formed by unicast, multicast, anycast. Programmable money’s improvements are in cryptography.</w:t>
      </w:r>
    </w:p>
    <w:p w14:paraId="55A4F9E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3514288D"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616478F2"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6680BFF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74506D3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4C79FF8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13" w:history="1">
        <w:r>
          <w:rPr>
            <w:rStyle w:val="Hyperlink"/>
            <w:rFonts w:ascii="Segoe UI" w:hAnsi="Segoe UI" w:cs="Segoe UI"/>
            <w:color w:val="0366D6"/>
          </w:rPr>
          <w:t>http://lawoftime.org</w:t>
        </w:r>
      </w:hyperlink>
    </w:p>
    <w:p w14:paraId="7F4D2C04" w14:textId="77777777" w:rsidR="00144AAE" w:rsidRDefault="00144AAE" w:rsidP="00144AAE">
      <w:pPr>
        <w:spacing w:after="0" w:line="240" w:lineRule="auto"/>
        <w:rPr>
          <w:rStyle w:val="Hyperlink"/>
          <w:rFonts w:ascii="Arial" w:hAnsi="Arial" w:cs="Arial"/>
          <w:sz w:val="24"/>
          <w:szCs w:val="24"/>
          <w:shd w:val="clear" w:color="auto" w:fill="F5F8FA"/>
        </w:rPr>
      </w:pPr>
    </w:p>
    <w:p w14:paraId="6477137E" w14:textId="77EA612F" w:rsidR="00797A1F" w:rsidRPr="00183F40" w:rsidRDefault="00052716" w:rsidP="00183F40">
      <w:pPr>
        <w:spacing w:after="0" w:line="240" w:lineRule="auto"/>
        <w:rPr>
          <w:rFonts w:ascii="Arial" w:hAnsi="Arial" w:cs="Arial"/>
          <w:color w:val="0000FF"/>
          <w:sz w:val="24"/>
          <w:szCs w:val="24"/>
          <w:u w:val="single"/>
          <w:shd w:val="clear" w:color="auto" w:fill="F5F8FA"/>
        </w:rPr>
      </w:pPr>
      <w:r>
        <w:rPr>
          <w:rFonts w:ascii="Arial" w:hAnsi="Arial" w:cs="Arial"/>
          <w:noProof/>
          <w:color w:val="0000FF"/>
          <w:sz w:val="24"/>
          <w:szCs w:val="24"/>
          <w:u w:val="single"/>
          <w:shd w:val="clear" w:color="auto" w:fill="F5F8FA"/>
        </w:rPr>
        <w:drawing>
          <wp:inline distT="0" distB="0" distL="0" distR="0" wp14:anchorId="759F3192" wp14:editId="27BD429F">
            <wp:extent cx="5867400" cy="1428750"/>
            <wp:effectExtent l="0" t="0" r="0" b="0"/>
            <wp:docPr id="24" name="Picture 24" descr="A picture containing text, compact d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compact disk&#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67400" cy="1428750"/>
                    </a:xfrm>
                    <a:prstGeom prst="rect">
                      <a:avLst/>
                    </a:prstGeom>
                  </pic:spPr>
                </pic:pic>
              </a:graphicData>
            </a:graphic>
          </wp:inline>
        </w:drawing>
      </w: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42CC26F9">
            <wp:extent cx="5943600" cy="3463290"/>
            <wp:effectExtent l="0" t="0" r="0" b="381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7530A0D" w14:textId="3C65029A"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4</w:t>
      </w:r>
      <w:r>
        <w:rPr>
          <w:rFonts w:ascii="Arial" w:hAnsi="Arial" w:cs="Arial"/>
          <w:color w:val="24292E"/>
        </w:rPr>
        <w:t>: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6BF795B">
            <wp:extent cx="5943600" cy="3627120"/>
            <wp:effectExtent l="38100" t="38100" r="38100" b="3048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27120"/>
                    </a:xfrm>
                    <a:prstGeom prst="rect">
                      <a:avLst/>
                    </a:prstGeom>
                    <a:ln w="25400">
                      <a:solidFill>
                        <a:schemeClr val="tx1"/>
                      </a:solidFill>
                    </a:ln>
                  </pic:spPr>
                </pic:pic>
              </a:graphicData>
            </a:graphic>
          </wp:inline>
        </w:drawing>
      </w:r>
    </w:p>
    <w:p w14:paraId="40319D47" w14:textId="5AE29E2D"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5</w:t>
      </w:r>
      <w:r>
        <w:rPr>
          <w:rFonts w:ascii="Arial" w:hAnsi="Arial" w:cs="Arial"/>
          <w:color w:val="24292E"/>
        </w:rPr>
        <w:t>:</w:t>
      </w:r>
      <w:r w:rsidR="0078517C">
        <w:rPr>
          <w:rFonts w:ascii="Arial" w:hAnsi="Arial" w:cs="Arial"/>
          <w:color w:val="24292E"/>
        </w:rPr>
        <w:t xml:space="preserve"> </w:t>
      </w:r>
      <w:r>
        <w:rPr>
          <w:rFonts w:ascii="Arial" w:hAnsi="Arial" w:cs="Arial"/>
          <w:color w:val="24292E"/>
        </w:rPr>
        <w:t>Time Epochs / Syntax: how the internet actually works: Unicast / Multicast IP</w:t>
      </w:r>
    </w:p>
    <w:p w14:paraId="00824568" w14:textId="7EE1B712" w:rsidR="005410D5" w:rsidRDefault="00E34BFF"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439378F" wp14:editId="229CC163">
            <wp:extent cx="5943600" cy="44577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9AB5E3" w14:textId="4D2C067D"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6</w:t>
      </w:r>
      <w:r>
        <w:rPr>
          <w:rFonts w:ascii="Arial" w:hAnsi="Arial" w:cs="Arial"/>
          <w:color w:val="24292E"/>
        </w:rPr>
        <w:t>: Heart of the cryptocurrency / blockchain world: consensus algorithms</w:t>
      </w:r>
    </w:p>
    <w:p w14:paraId="2C876888" w14:textId="77777777" w:rsidR="003D0832"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Given myriad </w:t>
      </w:r>
      <w:r w:rsidR="003D0832">
        <w:rPr>
          <w:rFonts w:ascii="Arial" w:hAnsi="Arial" w:cs="Arial"/>
          <w:b/>
          <w:bCs/>
          <w:color w:val="050505"/>
          <w:shd w:val="clear" w:color="auto" w:fill="FFFFFF"/>
        </w:rPr>
        <w:t xml:space="preserve">cryptocurrency / blockchain </w:t>
      </w:r>
      <w:r w:rsidRPr="00E34BFF">
        <w:rPr>
          <w:rFonts w:ascii="Arial" w:hAnsi="Arial" w:cs="Arial"/>
          <w:b/>
          <w:bCs/>
          <w:color w:val="050505"/>
          <w:shd w:val="clear" w:color="auto" w:fill="FFFFFF"/>
        </w:rPr>
        <w:t>memes, metaphors i.e., "hashgraph" "Ether gas"</w:t>
      </w:r>
      <w:r w:rsidR="00AD3BD4">
        <w:rPr>
          <w:rFonts w:ascii="Arial" w:hAnsi="Arial" w:cs="Arial"/>
          <w:b/>
          <w:bCs/>
          <w:color w:val="050505"/>
          <w:shd w:val="clear" w:color="auto" w:fill="FFFFFF"/>
        </w:rPr>
        <w:t xml:space="preserve"> </w:t>
      </w:r>
      <w:r w:rsidRPr="00E34BFF">
        <w:rPr>
          <w:rFonts w:ascii="Arial" w:hAnsi="Arial" w:cs="Arial"/>
          <w:b/>
          <w:bCs/>
          <w:color w:val="050505"/>
          <w:shd w:val="clear" w:color="auto" w:fill="FFFFFF"/>
        </w:rPr>
        <w:t xml:space="preserve">"Polka "dots" </w:t>
      </w:r>
      <w:r w:rsidR="003D0832">
        <w:rPr>
          <w:rFonts w:ascii="Arial" w:hAnsi="Arial" w:cs="Arial"/>
          <w:b/>
          <w:bCs/>
          <w:color w:val="050505"/>
          <w:shd w:val="clear" w:color="auto" w:fill="FFFFFF"/>
        </w:rPr>
        <w:t xml:space="preserve">blockchain theme variation projects </w:t>
      </w:r>
      <w:r w:rsidRPr="00E34BFF">
        <w:rPr>
          <w:rFonts w:ascii="Arial" w:hAnsi="Arial" w:cs="Arial"/>
          <w:b/>
          <w:bCs/>
          <w:color w:val="050505"/>
          <w:shd w:val="clear" w:color="auto" w:fill="FFFFFF"/>
        </w:rPr>
        <w:t xml:space="preserve">are creating new data elements </w:t>
      </w:r>
      <w:r w:rsidR="003D0832">
        <w:rPr>
          <w:rFonts w:ascii="Arial" w:hAnsi="Arial" w:cs="Arial"/>
          <w:b/>
          <w:bCs/>
          <w:color w:val="050505"/>
          <w:shd w:val="clear" w:color="auto" w:fill="FFFFFF"/>
        </w:rPr>
        <w:t xml:space="preserve">and </w:t>
      </w:r>
      <w:r w:rsidRPr="00E34BFF">
        <w:rPr>
          <w:rFonts w:ascii="Arial" w:hAnsi="Arial" w:cs="Arial"/>
          <w:b/>
          <w:bCs/>
          <w:color w:val="050505"/>
          <w:shd w:val="clear" w:color="auto" w:fill="FFFFFF"/>
        </w:rPr>
        <w:t xml:space="preserve">syntax lexicons. </w:t>
      </w:r>
    </w:p>
    <w:p w14:paraId="43814032" w14:textId="4DF377B3" w:rsidR="00E34BFF"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DoD-NATO's structured data exchange (mapped to symbol sets for A.I / man - machine interface) took decades to achieve </w:t>
      </w:r>
      <w:hyperlink r:id="rId18" w:history="1">
        <w:r w:rsidRPr="00E34BFF">
          <w:rPr>
            <w:rStyle w:val="Hyperlink"/>
            <w:rFonts w:ascii="Arial" w:hAnsi="Arial" w:cs="Arial"/>
            <w:b/>
            <w:bCs/>
            <w:sz w:val="25"/>
            <w:u w:val="none"/>
            <w:bdr w:val="none" w:sz="0" w:space="0" w:color="auto" w:frame="1"/>
          </w:rPr>
          <w:t>#consensus</w:t>
        </w:r>
      </w:hyperlink>
      <w:r w:rsidRPr="00E34BFF">
        <w:rPr>
          <w:rFonts w:ascii="Arial" w:hAnsi="Arial" w:cs="Arial"/>
          <w:b/>
          <w:bCs/>
          <w:color w:val="050505"/>
          <w:shd w:val="clear" w:color="auto" w:fill="FFFFFF"/>
        </w:rPr>
        <w:t xml:space="preserve"> </w:t>
      </w:r>
      <w:r w:rsidR="003D0832">
        <w:rPr>
          <w:rFonts w:ascii="Arial" w:hAnsi="Arial" w:cs="Arial"/>
          <w:b/>
          <w:bCs/>
          <w:color w:val="050505"/>
          <w:shd w:val="clear" w:color="auto" w:fill="FFFFFF"/>
        </w:rPr>
        <w:t>across it’s system of systems engineering family of interoperable systems FIOP.</w:t>
      </w:r>
    </w:p>
    <w:p w14:paraId="7B4FCA5A" w14:textId="2FE4CB1C" w:rsidR="00E34BFF" w:rsidRPr="00E34BFF" w:rsidRDefault="00E34BFF" w:rsidP="00C11C53">
      <w:pPr>
        <w:pStyle w:val="NormalWeb"/>
        <w:shd w:val="clear" w:color="auto" w:fill="FFFFFF"/>
        <w:spacing w:before="0" w:beforeAutospacing="0"/>
        <w:rPr>
          <w:rFonts w:ascii="Arial" w:hAnsi="Arial" w:cs="Arial"/>
          <w:b/>
          <w:bCs/>
          <w:color w:val="24292E"/>
          <w:sz w:val="28"/>
          <w:szCs w:val="28"/>
        </w:rPr>
      </w:pPr>
      <w:r w:rsidRPr="00E34BFF">
        <w:rPr>
          <w:rFonts w:ascii="Arial" w:hAnsi="Arial" w:cs="Arial"/>
          <w:b/>
          <w:bCs/>
          <w:color w:val="050505"/>
          <w:shd w:val="clear" w:color="auto" w:fill="FFFFFF"/>
        </w:rPr>
        <w:t xml:space="preserve">SIMPLE solution: </w:t>
      </w:r>
      <w:r w:rsidR="00AD3BD4">
        <w:rPr>
          <w:rFonts w:ascii="Arial" w:hAnsi="Arial" w:cs="Arial"/>
          <w:b/>
          <w:bCs/>
          <w:color w:val="202122"/>
          <w:sz w:val="21"/>
          <w:szCs w:val="21"/>
          <w:shd w:val="clear" w:color="auto" w:fill="FFFFFF"/>
        </w:rPr>
        <w:t>The Standard Interface for Multiple Platform Link Evaluation (SIMPLE)</w:t>
      </w:r>
      <w:r w:rsidR="00AD3BD4">
        <w:rPr>
          <w:rFonts w:ascii="Arial" w:hAnsi="Arial" w:cs="Arial"/>
          <w:color w:val="202122"/>
          <w:sz w:val="21"/>
          <w:szCs w:val="21"/>
          <w:shd w:val="clear" w:color="auto" w:fill="FFFFFF"/>
        </w:rPr>
        <w:t xml:space="preserve"> is </w:t>
      </w:r>
      <w:r w:rsidR="00AD3BD4" w:rsidRPr="00AD3BD4">
        <w:rPr>
          <w:rFonts w:ascii="Arial" w:hAnsi="Arial" w:cs="Arial"/>
          <w:b/>
          <w:bCs/>
          <w:color w:val="202122"/>
          <w:sz w:val="21"/>
          <w:szCs w:val="21"/>
          <w:shd w:val="clear" w:color="auto" w:fill="FFFFFF"/>
        </w:rPr>
        <w:t>a </w:t>
      </w:r>
      <w:hyperlink r:id="rId19" w:tooltip="Military" w:history="1">
        <w:r w:rsidR="00AD3BD4" w:rsidRPr="00AD3BD4">
          <w:rPr>
            <w:rStyle w:val="Hyperlink"/>
            <w:rFonts w:ascii="Arial" w:hAnsi="Arial" w:cs="Arial"/>
            <w:b/>
            <w:bCs/>
            <w:color w:val="0B0080"/>
            <w:sz w:val="21"/>
            <w:szCs w:val="21"/>
            <w:u w:val="none"/>
            <w:shd w:val="clear" w:color="auto" w:fill="FFFFFF"/>
          </w:rPr>
          <w:t>military</w:t>
        </w:r>
      </w:hyperlink>
      <w:r w:rsidR="00AD3BD4" w:rsidRPr="00AD3BD4">
        <w:rPr>
          <w:rFonts w:ascii="Arial" w:hAnsi="Arial" w:cs="Arial"/>
          <w:b/>
          <w:bCs/>
          <w:color w:val="202122"/>
          <w:sz w:val="21"/>
          <w:szCs w:val="21"/>
          <w:shd w:val="clear" w:color="auto" w:fill="FFFFFF"/>
        </w:rPr>
        <w:t> </w:t>
      </w:r>
      <w:hyperlink r:id="rId20" w:tooltip="Communications protocol" w:history="1">
        <w:r w:rsidR="00AD3BD4" w:rsidRPr="00AD3BD4">
          <w:rPr>
            <w:rStyle w:val="Hyperlink"/>
            <w:rFonts w:ascii="Arial" w:hAnsi="Arial" w:cs="Arial"/>
            <w:b/>
            <w:bCs/>
            <w:color w:val="0B0080"/>
            <w:sz w:val="21"/>
            <w:szCs w:val="21"/>
            <w:u w:val="none"/>
            <w:shd w:val="clear" w:color="auto" w:fill="FFFFFF"/>
          </w:rPr>
          <w:t>communications protocol</w:t>
        </w:r>
      </w:hyperlink>
      <w:r w:rsidR="00AD3BD4" w:rsidRPr="00AD3BD4">
        <w:rPr>
          <w:rFonts w:ascii="Arial" w:hAnsi="Arial" w:cs="Arial"/>
          <w:b/>
          <w:bCs/>
          <w:color w:val="202122"/>
          <w:sz w:val="21"/>
          <w:szCs w:val="21"/>
          <w:shd w:val="clear" w:color="auto" w:fill="FFFFFF"/>
        </w:rPr>
        <w:t> defined in </w:t>
      </w:r>
      <w:hyperlink r:id="rId21" w:tooltip="NATO" w:history="1">
        <w:r w:rsidR="00AD3BD4" w:rsidRPr="00AD3BD4">
          <w:rPr>
            <w:rStyle w:val="Hyperlink"/>
            <w:rFonts w:ascii="Arial" w:hAnsi="Arial" w:cs="Arial"/>
            <w:b/>
            <w:bCs/>
            <w:color w:val="0B0080"/>
            <w:sz w:val="21"/>
            <w:szCs w:val="21"/>
            <w:u w:val="none"/>
            <w:shd w:val="clear" w:color="auto" w:fill="FFFFFF"/>
          </w:rPr>
          <w:t>NATO</w:t>
        </w:r>
      </w:hyperlink>
      <w:r w:rsidR="00AD3BD4" w:rsidRPr="00AD3BD4">
        <w:rPr>
          <w:rFonts w:ascii="Arial" w:hAnsi="Arial" w:cs="Arial"/>
          <w:b/>
          <w:bCs/>
          <w:color w:val="202122"/>
          <w:sz w:val="21"/>
          <w:szCs w:val="21"/>
          <w:shd w:val="clear" w:color="auto" w:fill="FFFFFF"/>
        </w:rPr>
        <w:t>'s </w:t>
      </w:r>
      <w:hyperlink r:id="rId22" w:tooltip="Standardization Agreement" w:history="1">
        <w:r w:rsidR="00AD3BD4" w:rsidRPr="00AD3BD4">
          <w:rPr>
            <w:rStyle w:val="Hyperlink"/>
            <w:rFonts w:ascii="Arial" w:hAnsi="Arial" w:cs="Arial"/>
            <w:b/>
            <w:bCs/>
            <w:color w:val="0B0080"/>
            <w:sz w:val="21"/>
            <w:szCs w:val="21"/>
            <w:u w:val="none"/>
            <w:shd w:val="clear" w:color="auto" w:fill="FFFFFF"/>
          </w:rPr>
          <w:t>Standardization Agreement</w:t>
        </w:r>
      </w:hyperlink>
      <w:r w:rsidR="00AD3BD4" w:rsidRPr="00AD3BD4">
        <w:rPr>
          <w:rFonts w:ascii="Arial" w:hAnsi="Arial" w:cs="Arial"/>
          <w:b/>
          <w:bCs/>
          <w:color w:val="202122"/>
          <w:sz w:val="21"/>
          <w:szCs w:val="21"/>
          <w:shd w:val="clear" w:color="auto" w:fill="FFFFFF"/>
        </w:rPr>
        <w:t> STANAG. The SIMPLE standard specifies the distributed transfer of a simulated scenario/synthetic environment using the </w:t>
      </w:r>
      <w:hyperlink r:id="rId23" w:tooltip="IEEE" w:history="1">
        <w:r w:rsidR="00AD3BD4" w:rsidRPr="00AD3BD4">
          <w:rPr>
            <w:rStyle w:val="Hyperlink"/>
            <w:rFonts w:ascii="Arial" w:hAnsi="Arial" w:cs="Arial"/>
            <w:b/>
            <w:bCs/>
            <w:color w:val="0B0080"/>
            <w:sz w:val="21"/>
            <w:szCs w:val="21"/>
            <w:u w:val="none"/>
            <w:shd w:val="clear" w:color="auto" w:fill="FFFFFF"/>
          </w:rPr>
          <w:t>IEEE</w:t>
        </w:r>
      </w:hyperlink>
      <w:r w:rsidR="00AD3BD4" w:rsidRPr="00AD3BD4">
        <w:rPr>
          <w:rFonts w:ascii="Arial" w:hAnsi="Arial" w:cs="Arial"/>
          <w:b/>
          <w:bCs/>
          <w:color w:val="202122"/>
          <w:sz w:val="21"/>
          <w:szCs w:val="21"/>
          <w:shd w:val="clear" w:color="auto" w:fill="FFFFFF"/>
        </w:rPr>
        <w:t> </w:t>
      </w:r>
      <w:hyperlink r:id="rId24" w:tooltip="Distributed Interactive Simulation" w:history="1">
        <w:r w:rsidR="00AD3BD4" w:rsidRPr="00AD3BD4">
          <w:rPr>
            <w:rStyle w:val="Hyperlink"/>
            <w:rFonts w:ascii="Arial" w:hAnsi="Arial" w:cs="Arial"/>
            <w:b/>
            <w:bCs/>
            <w:color w:val="0B0080"/>
            <w:sz w:val="21"/>
            <w:szCs w:val="21"/>
            <w:u w:val="none"/>
            <w:shd w:val="clear" w:color="auto" w:fill="FFFFFF"/>
          </w:rPr>
          <w:t>Distributed Interactive Simulation</w:t>
        </w:r>
      </w:hyperlink>
      <w:r w:rsidR="00AD3BD4" w:rsidRPr="00AD3BD4">
        <w:rPr>
          <w:rFonts w:ascii="Arial" w:hAnsi="Arial" w:cs="Arial"/>
          <w:b/>
          <w:bCs/>
          <w:color w:val="202122"/>
          <w:sz w:val="21"/>
          <w:szCs w:val="21"/>
          <w:shd w:val="clear" w:color="auto" w:fill="FFFFFF"/>
        </w:rPr>
        <w:t> (DIS) protocols. DIS is a government/industry initiative to define an infrastructure for linking simulations of various types at multiple locations to create realistic, complex, </w:t>
      </w:r>
      <w:hyperlink r:id="rId25" w:tooltip="Virtual reality" w:history="1">
        <w:r w:rsidR="00AD3BD4" w:rsidRPr="00AD3BD4">
          <w:rPr>
            <w:rStyle w:val="Hyperlink"/>
            <w:rFonts w:ascii="Arial" w:hAnsi="Arial" w:cs="Arial"/>
            <w:b/>
            <w:bCs/>
            <w:color w:val="0B0080"/>
            <w:sz w:val="21"/>
            <w:szCs w:val="21"/>
            <w:u w:val="none"/>
            <w:shd w:val="clear" w:color="auto" w:fill="FFFFFF"/>
          </w:rPr>
          <w:t>virtual</w:t>
        </w:r>
      </w:hyperlink>
      <w:r w:rsidR="00AD3BD4" w:rsidRPr="00AD3BD4">
        <w:rPr>
          <w:rFonts w:ascii="Arial" w:hAnsi="Arial" w:cs="Arial"/>
          <w:b/>
          <w:bCs/>
          <w:color w:val="202122"/>
          <w:sz w:val="21"/>
          <w:szCs w:val="21"/>
          <w:shd w:val="clear" w:color="auto" w:fill="FFFFFF"/>
        </w:rPr>
        <w:t> worlds for the simulation of highly </w:t>
      </w:r>
      <w:hyperlink r:id="rId26" w:tooltip="Interactivity" w:history="1">
        <w:r w:rsidR="00AD3BD4" w:rsidRPr="00AD3BD4">
          <w:rPr>
            <w:rStyle w:val="Hyperlink"/>
            <w:rFonts w:ascii="Arial" w:hAnsi="Arial" w:cs="Arial"/>
            <w:b/>
            <w:bCs/>
            <w:color w:val="0B0080"/>
            <w:sz w:val="21"/>
            <w:szCs w:val="21"/>
            <w:u w:val="none"/>
            <w:shd w:val="clear" w:color="auto" w:fill="FFFFFF"/>
          </w:rPr>
          <w:t>interactive</w:t>
        </w:r>
      </w:hyperlink>
      <w:r w:rsidR="00AD3BD4" w:rsidRPr="00AD3BD4">
        <w:rPr>
          <w:rFonts w:ascii="Arial" w:hAnsi="Arial" w:cs="Arial"/>
          <w:b/>
          <w:bCs/>
          <w:color w:val="202122"/>
          <w:sz w:val="21"/>
          <w:szCs w:val="21"/>
          <w:shd w:val="clear" w:color="auto" w:fill="FFFFFF"/>
        </w:rPr>
        <w:t> activities. The SIMPLE is not limited to use for simulation and integration, and is finding applications beyond its original purpose:</w:t>
      </w:r>
      <w:r w:rsidR="00AD3BD4">
        <w:rPr>
          <w:rFonts w:ascii="Arial" w:hAnsi="Arial" w:cs="Arial"/>
          <w:color w:val="202122"/>
          <w:sz w:val="21"/>
          <w:szCs w:val="21"/>
          <w:shd w:val="clear" w:color="auto" w:fill="FFFFFF"/>
        </w:rPr>
        <w:t xml:space="preserve"> </w:t>
      </w:r>
      <w:hyperlink r:id="rId27" w:history="1">
        <w:r w:rsidR="00AD3BD4" w:rsidRPr="00AD3BD4">
          <w:rPr>
            <w:rStyle w:val="Hyperlink"/>
            <w:rFonts w:ascii="Arial" w:hAnsi="Arial" w:cs="Arial"/>
            <w:sz w:val="21"/>
            <w:szCs w:val="21"/>
            <w:shd w:val="clear" w:color="auto" w:fill="FFFFFF"/>
          </w:rPr>
          <w:t>LINK</w:t>
        </w:r>
      </w:hyperlink>
      <w:r w:rsidR="00AD3BD4">
        <w:rPr>
          <w:rFonts w:ascii="Arial" w:hAnsi="Arial" w:cs="Arial"/>
          <w:color w:val="202122"/>
          <w:sz w:val="21"/>
          <w:szCs w:val="21"/>
          <w:shd w:val="clear" w:color="auto" w:fill="FFFFFF"/>
        </w:rPr>
        <w:t xml:space="preserve"> </w:t>
      </w:r>
      <w:hyperlink r:id="rId28" w:history="1">
        <w:r w:rsidR="00AD3BD4" w:rsidRPr="00711A43">
          <w:rPr>
            <w:rStyle w:val="Hyperlink"/>
            <w:rFonts w:ascii="Arial" w:hAnsi="Arial" w:cs="Arial"/>
            <w:b/>
            <w:bCs/>
            <w:sz w:val="22"/>
            <w:szCs w:val="22"/>
            <w:bdr w:val="none" w:sz="0" w:space="0" w:color="auto" w:frame="1"/>
          </w:rPr>
          <w:t>http://en.wikipedia.org/wiki/SIMPLE_(military_communications_protocol)</w:t>
        </w:r>
      </w:hyperlink>
    </w:p>
    <w:p w14:paraId="18A6DE19" w14:textId="72B3B9D8" w:rsidR="005767F5" w:rsidRDefault="005767F5" w:rsidP="00C11C53">
      <w:pPr>
        <w:pStyle w:val="NormalWeb"/>
        <w:shd w:val="clear" w:color="auto" w:fill="FFFFFF"/>
        <w:spacing w:before="0" w:beforeAutospacing="0"/>
        <w:rPr>
          <w:rFonts w:ascii="Arial" w:hAnsi="Arial" w:cs="Arial"/>
          <w:color w:val="24292E"/>
        </w:rPr>
      </w:pP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65C96F72"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 xml:space="preserve">Fig </w:t>
      </w:r>
      <w:r w:rsidR="0078517C">
        <w:rPr>
          <w:rFonts w:ascii="Arial" w:hAnsi="Arial" w:cs="Arial"/>
          <w:color w:val="24292E"/>
        </w:rPr>
        <w:t>7</w:t>
      </w:r>
      <w:r>
        <w:rPr>
          <w:rFonts w:ascii="Arial" w:hAnsi="Arial" w:cs="Arial"/>
          <w:color w:val="24292E"/>
        </w:rPr>
        <w:t>: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57A40E50"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78517C">
        <w:rPr>
          <w:rFonts w:ascii="Arial" w:hAnsi="Arial" w:cs="Arial"/>
          <w:color w:val="24292E"/>
        </w:rPr>
        <w:t>8</w:t>
      </w:r>
      <w:r>
        <w:rPr>
          <w:rFonts w:ascii="Arial" w:hAnsi="Arial" w:cs="Arial"/>
          <w:color w:val="24292E"/>
        </w:rPr>
        <w:t>: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59471D8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 xml:space="preserve">Figure </w:t>
      </w:r>
      <w:r w:rsidR="004C46B5">
        <w:rPr>
          <w:rFonts w:ascii="Arial" w:eastAsia="Times New Roman" w:hAnsi="Arial" w:cs="Arial"/>
          <w:color w:val="24292E"/>
          <w:sz w:val="24"/>
          <w:szCs w:val="24"/>
        </w:rPr>
        <w:t>9</w:t>
      </w:r>
      <w:r w:rsidRPr="00337DEC">
        <w:rPr>
          <w:rFonts w:ascii="Arial" w:eastAsia="Times New Roman" w:hAnsi="Arial" w:cs="Arial"/>
          <w:color w:val="24292E"/>
          <w:sz w:val="24"/>
          <w:szCs w:val="24"/>
        </w:rPr>
        <w:t>: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PoS-based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(PoS) concept states that a person can mine or validate block transactions according to how many coins he or she holds. This means that the more </w:t>
      </w:r>
      <w:hyperlink r:id="rId32" w:history="1">
        <w:r w:rsidRPr="00337DEC">
          <w:rPr>
            <w:rStyle w:val="Hyperlink"/>
            <w:rFonts w:ascii="Arial" w:hAnsi="Arial" w:cs="Arial"/>
            <w:color w:val="2C40D0"/>
          </w:rPr>
          <w:t>Bitcoin</w:t>
        </w:r>
      </w:hyperlink>
      <w:r w:rsidRPr="00337DEC">
        <w:rPr>
          <w:rFonts w:ascii="Arial" w:hAnsi="Arial" w:cs="Arial"/>
          <w:color w:val="111111"/>
        </w:rPr>
        <w:t> or </w:t>
      </w:r>
      <w:hyperlink r:id="rId33"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34"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67EDDA6D"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w:t>
      </w:r>
      <w:r w:rsidR="004C46B5">
        <w:rPr>
          <w:rFonts w:ascii="Segoe UI" w:eastAsia="Times New Roman" w:hAnsi="Segoe UI" w:cs="Segoe UI"/>
          <w:color w:val="24292E"/>
          <w:sz w:val="24"/>
          <w:szCs w:val="24"/>
        </w:rPr>
        <w:t>10</w:t>
      </w:r>
      <w:r>
        <w:rPr>
          <w:rFonts w:ascii="Segoe UI" w:eastAsia="Times New Roman" w:hAnsi="Segoe UI" w:cs="Segoe UI"/>
          <w:color w:val="24292E"/>
          <w:sz w:val="24"/>
          <w:szCs w:val="24"/>
        </w:rPr>
        <w:t>: Proof of Elapsed Time POET  /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3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Each node in the network is required to wait for a randomly chosen time period</w:t>
      </w:r>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283D9F7E"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w:t>
      </w:r>
      <w:r w:rsidR="004C46B5">
        <w:rPr>
          <w:rFonts w:ascii="Arial" w:eastAsia="Times New Roman" w:hAnsi="Arial" w:cs="Arial"/>
          <w:color w:val="111111"/>
          <w:sz w:val="26"/>
          <w:szCs w:val="26"/>
        </w:rPr>
        <w:t>1</w:t>
      </w:r>
      <w:r w:rsidR="00AD3BD4">
        <w:rPr>
          <w:rFonts w:ascii="Arial" w:eastAsia="Times New Roman" w:hAnsi="Arial" w:cs="Arial"/>
          <w:color w:val="111111"/>
          <w:sz w:val="26"/>
          <w:szCs w:val="26"/>
        </w:rPr>
        <w:t>:</w:t>
      </w:r>
      <w:r>
        <w:rPr>
          <w:rFonts w:ascii="Arial" w:eastAsia="Times New Roman" w:hAnsi="Arial" w:cs="Arial"/>
          <w:color w:val="111111"/>
          <w:sz w:val="26"/>
          <w:szCs w:val="26"/>
        </w:rPr>
        <w:t xml:space="preserve">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(PoW) system (or protocol, or function) is a consensus mechanism.It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38"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0CAFA6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Figure 1</w:t>
      </w:r>
      <w:r w:rsidR="004C46B5">
        <w:rPr>
          <w:rFonts w:ascii="Arial" w:eastAsia="Times New Roman" w:hAnsi="Arial" w:cs="Arial"/>
          <w:color w:val="111111"/>
          <w:sz w:val="24"/>
          <w:szCs w:val="24"/>
        </w:rPr>
        <w:t>2</w:t>
      </w:r>
      <w:r>
        <w:rPr>
          <w:rFonts w:ascii="Arial" w:eastAsia="Times New Roman" w:hAnsi="Arial" w:cs="Arial"/>
          <w:color w:val="111111"/>
          <w:sz w:val="24"/>
          <w:szCs w:val="24"/>
        </w:rPr>
        <w:t xml:space="preserve">: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SegWit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40"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41"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6A425146"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w:t>
      </w:r>
      <w:r w:rsidR="004C46B5">
        <w:rPr>
          <w:rFonts w:ascii="Arial" w:hAnsi="Arial" w:cs="Arial"/>
          <w:color w:val="111111"/>
          <w:sz w:val="26"/>
          <w:szCs w:val="26"/>
        </w:rPr>
        <w:t>3</w:t>
      </w:r>
      <w:r>
        <w:rPr>
          <w:rFonts w:ascii="Arial" w:hAnsi="Arial" w:cs="Arial"/>
          <w:color w:val="111111"/>
          <w:sz w:val="26"/>
          <w:szCs w:val="26"/>
        </w:rPr>
        <w:t>: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of 0 and 1; in other words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3DF28A60"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w:t>
      </w:r>
      <w:r w:rsidR="004C46B5">
        <w:rPr>
          <w:rFonts w:ascii="Arial" w:hAnsi="Arial" w:cs="Arial"/>
          <w:color w:val="222222"/>
          <w:shd w:val="clear" w:color="auto" w:fill="FFFFFF"/>
        </w:rPr>
        <w:t>4</w:t>
      </w:r>
      <w:r>
        <w:rPr>
          <w:rFonts w:ascii="Arial" w:hAnsi="Arial" w:cs="Arial"/>
          <w:color w:val="222222"/>
          <w:shd w:val="clear" w:color="auto" w:fill="FFFFFF"/>
        </w:rPr>
        <w:t>: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44"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45"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Github: </w:t>
      </w:r>
      <w:hyperlink r:id="rId46" w:history="1">
        <w:r w:rsidR="006A2D71" w:rsidRPr="00911C8F">
          <w:rPr>
            <w:rStyle w:val="Hyperlink"/>
            <w:rFonts w:ascii="Arial" w:hAnsi="Arial" w:cs="Arial"/>
          </w:rPr>
          <w:t>http://github.com/Beacon-Heart</w:t>
        </w:r>
      </w:hyperlink>
    </w:p>
    <w:p w14:paraId="7D2D7296" w14:textId="26BE75BE"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w:t>
      </w:r>
      <w:r w:rsidR="004C46B5">
        <w:rPr>
          <w:rFonts w:ascii="Arial" w:hAnsi="Arial" w:cs="Arial"/>
          <w:color w:val="111111"/>
        </w:rPr>
        <w:t>5</w:t>
      </w:r>
      <w:r>
        <w:rPr>
          <w:rFonts w:ascii="Arial" w:hAnsi="Arial" w:cs="Arial"/>
          <w:color w:val="111111"/>
        </w:rPr>
        <w:t>: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4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4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5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51"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C3026D1" w:rsidR="004943A2" w:rsidRDefault="00325946"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7E4DEC93" wp14:editId="1970B2FC">
            <wp:extent cx="5943600" cy="4457700"/>
            <wp:effectExtent l="38100" t="38100" r="38100" b="3810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C32E03F" w14:textId="6BF77199" w:rsidR="00AD3BD4" w:rsidRDefault="00AD3BD4" w:rsidP="00C11C53">
      <w:pPr>
        <w:pStyle w:val="NormalWeb"/>
        <w:shd w:val="clear" w:color="auto" w:fill="FFFFFF"/>
        <w:spacing w:before="0" w:beforeAutospacing="0"/>
        <w:rPr>
          <w:rFonts w:ascii="Arial" w:hAnsi="Arial" w:cs="Arial"/>
          <w:color w:val="24292E"/>
        </w:rPr>
      </w:pPr>
      <w:r>
        <w:rPr>
          <w:rFonts w:ascii="Arial" w:hAnsi="Arial" w:cs="Arial"/>
          <w:color w:val="24292E"/>
        </w:rPr>
        <w:t>Figure 1</w:t>
      </w:r>
      <w:r w:rsidR="004C46B5">
        <w:rPr>
          <w:rFonts w:ascii="Arial" w:hAnsi="Arial" w:cs="Arial"/>
          <w:color w:val="24292E"/>
        </w:rPr>
        <w:t>6</w:t>
      </w:r>
      <w:r>
        <w:rPr>
          <w:rFonts w:ascii="Arial" w:hAnsi="Arial" w:cs="Arial"/>
          <w:color w:val="24292E"/>
        </w:rPr>
        <w:t>: Synchronization across Time - Space</w:t>
      </w:r>
    </w:p>
    <w:p w14:paraId="74F28B08" w14:textId="0B8EC8BF" w:rsidR="00331840" w:rsidRDefault="00457AF7" w:rsidP="00C11C53">
      <w:pPr>
        <w:pStyle w:val="NormalWeb"/>
        <w:shd w:val="clear" w:color="auto" w:fill="FFFFFF"/>
        <w:spacing w:before="0" w:beforeAutospacing="0"/>
        <w:rPr>
          <w:rFonts w:ascii="Segoe UI" w:hAnsi="Segoe UI" w:cs="Segoe UI"/>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7FB7F59D" w14:textId="4E353B76" w:rsidR="00C946DD" w:rsidRDefault="00C946DD" w:rsidP="00C11C53">
      <w:pPr>
        <w:pStyle w:val="NormalWeb"/>
        <w:shd w:val="clear" w:color="auto" w:fill="FFFFFF"/>
        <w:spacing w:before="0" w:beforeAutospacing="0"/>
        <w:rPr>
          <w:rFonts w:ascii="Segoe UI" w:hAnsi="Segoe UI" w:cs="Segoe UI"/>
          <w:color w:val="24292E"/>
        </w:rPr>
      </w:pPr>
      <w:r>
        <w:rPr>
          <w:rFonts w:ascii="Segoe UI" w:hAnsi="Segoe UI" w:cs="Segoe UI"/>
          <w:noProof/>
          <w:color w:val="24292E"/>
        </w:rPr>
        <w:lastRenderedPageBreak/>
        <w:drawing>
          <wp:inline distT="0" distB="0" distL="0" distR="0" wp14:anchorId="4A0ADBB9" wp14:editId="002EFF89">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B370917" w14:textId="0A077D3A" w:rsidR="005F0288" w:rsidRPr="005F0288" w:rsidRDefault="005F0288" w:rsidP="00C11C53">
      <w:pPr>
        <w:pStyle w:val="NormalWeb"/>
        <w:shd w:val="clear" w:color="auto" w:fill="FFFFFF"/>
        <w:spacing w:before="0" w:beforeAutospacing="0"/>
        <w:rPr>
          <w:rFonts w:ascii="Arial" w:hAnsi="Arial" w:cs="Arial"/>
          <w:b/>
          <w:bCs/>
          <w:color w:val="24292E"/>
        </w:rPr>
      </w:pPr>
      <w:r w:rsidRPr="005F0288">
        <w:rPr>
          <w:rFonts w:ascii="Arial" w:hAnsi="Arial" w:cs="Arial"/>
          <w:b/>
          <w:bCs/>
          <w:color w:val="24292E"/>
        </w:rPr>
        <w:t>FIGURE 1</w:t>
      </w:r>
      <w:r w:rsidR="004C46B5">
        <w:rPr>
          <w:rFonts w:ascii="Arial" w:hAnsi="Arial" w:cs="Arial"/>
          <w:b/>
          <w:bCs/>
          <w:color w:val="24292E"/>
        </w:rPr>
        <w:t>7</w:t>
      </w:r>
      <w:r w:rsidRPr="005F0288">
        <w:rPr>
          <w:rFonts w:ascii="Arial" w:hAnsi="Arial" w:cs="Arial"/>
          <w:b/>
          <w:bCs/>
          <w:color w:val="24292E"/>
        </w:rPr>
        <w:t>: One World Currency FEDCOIN / WORLDCOIN</w:t>
      </w:r>
    </w:p>
    <w:p w14:paraId="52B5A479" w14:textId="27F949C2" w:rsidR="00C946DD" w:rsidRPr="00C946DD" w:rsidRDefault="00C946DD" w:rsidP="00C946DD">
      <w:pPr>
        <w:rPr>
          <w:rFonts w:ascii="Arial" w:eastAsia="Times New Roman" w:hAnsi="Arial" w:cs="Arial"/>
          <w:b/>
          <w:bCs/>
          <w:color w:val="000000"/>
          <w:sz w:val="24"/>
          <w:szCs w:val="24"/>
        </w:rPr>
      </w:pPr>
      <w:r w:rsidRPr="00C946DD">
        <w:rPr>
          <w:rFonts w:ascii="Arial" w:hAnsi="Arial" w:cs="Arial"/>
          <w:b/>
          <w:bCs/>
          <w:color w:val="050505"/>
          <w:sz w:val="24"/>
          <w:szCs w:val="24"/>
          <w:shd w:val="clear" w:color="auto" w:fill="F0F2F5"/>
        </w:rPr>
        <w:t>A one world currency for the one world government will require financial events stochastic-ally synchronized, harmonized across the world's time zones and will need to represent a value index of the world's GDP</w:t>
      </w:r>
      <w:r>
        <w:rPr>
          <w:rFonts w:ascii="Arial" w:hAnsi="Arial" w:cs="Arial"/>
          <w:b/>
          <w:bCs/>
          <w:color w:val="050505"/>
          <w:sz w:val="24"/>
          <w:szCs w:val="24"/>
          <w:shd w:val="clear" w:color="auto" w:fill="F0F2F5"/>
        </w:rPr>
        <w:t xml:space="preserve"> Gross Domestic Product</w:t>
      </w:r>
    </w:p>
    <w:p w14:paraId="192313F2" w14:textId="21E469A5" w:rsidR="00C946DD" w:rsidRPr="00C946DD" w:rsidRDefault="00C946DD" w:rsidP="00C946DD">
      <w:pPr>
        <w:rPr>
          <w:rFonts w:ascii="Verdana" w:eastAsia="Times New Roman" w:hAnsi="Verdana" w:cs="Times New Roman"/>
          <w:color w:val="000000"/>
          <w:sz w:val="24"/>
          <w:szCs w:val="24"/>
        </w:rPr>
      </w:pPr>
      <w:r w:rsidRPr="00C946DD">
        <w:rPr>
          <w:rFonts w:ascii="Arial" w:eastAsia="Times New Roman" w:hAnsi="Arial" w:cs="Arial"/>
          <w:b/>
          <w:bCs/>
          <w:color w:val="000000"/>
          <w:sz w:val="24"/>
          <w:szCs w:val="24"/>
        </w:rPr>
        <w:t>Course of Action: Use Thomas Edison's commodity backed index recommendation 1921, Milton Friedman's K % rule, Economist Bernard Lietaer's TERRA TRC Trade Reference Currency concepts in concert with the firefly-heartbeat algorithm developed by the University of Bologna, University of Hungary = ECONOMIC HEARTBEAT FEDCOIN / WORLDCOIN</w:t>
      </w:r>
      <w:r w:rsidRPr="00C946DD">
        <w:rPr>
          <w:rFonts w:ascii="Verdana" w:eastAsia="Times New Roman" w:hAnsi="Verdana" w:cs="Times New Roman"/>
          <w:color w:val="000000"/>
          <w:sz w:val="24"/>
          <w:szCs w:val="24"/>
        </w:rPr>
        <w:t xml:space="preserve"> </w:t>
      </w:r>
    </w:p>
    <w:p w14:paraId="1866A00E" w14:textId="77777777" w:rsidR="00C946DD" w:rsidRPr="00331840" w:rsidRDefault="00C946DD" w:rsidP="00C11C53">
      <w:pPr>
        <w:pStyle w:val="NormalWeb"/>
        <w:shd w:val="clear" w:color="auto" w:fill="FFFFFF"/>
        <w:spacing w:before="0" w:beforeAutospacing="0"/>
        <w:rPr>
          <w:rFonts w:ascii="Segoe UI" w:hAnsi="Segoe UI" w:cs="Segoe UI"/>
          <w:color w:val="24292E"/>
        </w:rPr>
      </w:pP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0ABF3674" w:rsidR="009B0D37" w:rsidRDefault="00325946"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lastRenderedPageBreak/>
        <w:drawing>
          <wp:inline distT="0" distB="0" distL="0" distR="0" wp14:anchorId="6498B497" wp14:editId="0337AC11">
            <wp:extent cx="5943600" cy="4457700"/>
            <wp:effectExtent l="0" t="0" r="0" b="0"/>
            <wp:docPr id="12" name="Picture 1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55"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56"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107828" w:rsidP="0098714F">
      <w:pPr>
        <w:pStyle w:val="NormalWeb"/>
        <w:shd w:val="clear" w:color="auto" w:fill="FFFFFF"/>
        <w:spacing w:before="0" w:beforeAutospacing="0" w:after="240" w:afterAutospacing="0"/>
        <w:rPr>
          <w:rFonts w:ascii="Segoe UI" w:hAnsi="Segoe UI" w:cs="Segoe UI"/>
          <w:color w:val="24292E"/>
          <w:sz w:val="21"/>
          <w:szCs w:val="21"/>
        </w:rPr>
      </w:pPr>
      <w:hyperlink r:id="rId57"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8"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107828" w:rsidP="0098714F">
      <w:pPr>
        <w:pStyle w:val="NormalWeb"/>
        <w:shd w:val="clear" w:color="auto" w:fill="FFFFFF"/>
        <w:spacing w:before="0" w:beforeAutospacing="0" w:after="240" w:afterAutospacing="0"/>
        <w:rPr>
          <w:rFonts w:ascii="Segoe UI" w:hAnsi="Segoe UI" w:cs="Segoe UI"/>
          <w:color w:val="24292E"/>
          <w:sz w:val="21"/>
          <w:szCs w:val="21"/>
        </w:rPr>
      </w:pPr>
      <w:hyperlink r:id="rId59"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0"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61"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2"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63"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64"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65"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Patreon: </w:t>
      </w:r>
      <w:hyperlink r:id="rId66"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7"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8"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9"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r w:rsidR="0098714F">
        <w:rPr>
          <w:rFonts w:ascii="Segoe UI" w:hAnsi="Segoe UI" w:cs="Segoe UI"/>
          <w:color w:val="24292E"/>
          <w:sz w:val="21"/>
          <w:szCs w:val="21"/>
        </w:rPr>
        <w:t>PayPal.Me/EcoEconHeartbeat</w:t>
      </w:r>
    </w:p>
    <w:p w14:paraId="271AB127" w14:textId="2407B98F" w:rsidR="00C31D6C" w:rsidRDefault="00C31D6C"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70" w:history="1">
        <w:r w:rsidR="00183F40" w:rsidRPr="006C72D4">
          <w:rPr>
            <w:rStyle w:val="Hyperlink"/>
            <w:rFonts w:ascii="Segoe UI" w:hAnsi="Segoe UI" w:cs="Segoe UI"/>
            <w:sz w:val="21"/>
            <w:szCs w:val="21"/>
          </w:rPr>
          <w:t>http://pinterest.com/mcgee3077/</w:t>
        </w:r>
      </w:hyperlink>
    </w:p>
    <w:p w14:paraId="2FFFEF91" w14:textId="01489DF8" w:rsidR="00325946" w:rsidRDefault="007C6EB3"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1CEB4587" wp14:editId="4FFEE94A">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E0DDA7" w14:textId="4F19EAA0" w:rsidR="007C6EB3" w:rsidRDefault="007C6EB3"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color w:val="24292E"/>
          <w:sz w:val="21"/>
          <w:szCs w:val="21"/>
        </w:rPr>
        <w:t>The Greater Reset – standing on the shoulders of giants</w:t>
      </w:r>
    </w:p>
    <w:p w14:paraId="4BBB041B" w14:textId="75BCEDFE" w:rsidR="0098714F" w:rsidRDefault="00325946" w:rsidP="0003092C">
      <w:pPr>
        <w:pStyle w:val="NormalWeb"/>
        <w:shd w:val="clear" w:color="auto" w:fill="FFFFFF"/>
        <w:spacing w:before="0" w:beforeAutospacing="0"/>
        <w:jc w:val="center"/>
        <w:rPr>
          <w:rFonts w:ascii="Segoe UI" w:hAnsi="Segoe UI" w:cs="Segoe UI"/>
          <w:color w:val="24292E"/>
          <w:sz w:val="21"/>
          <w:szCs w:val="21"/>
        </w:rPr>
      </w:pPr>
      <w:r>
        <w:rPr>
          <w:noProof/>
        </w:rPr>
        <w:drawing>
          <wp:inline distT="0" distB="0" distL="0" distR="0" wp14:anchorId="6B3FF1CA" wp14:editId="24EAE9DC">
            <wp:extent cx="5875020" cy="2211705"/>
            <wp:effectExtent l="0" t="0" r="0" b="0"/>
            <wp:docPr id="23" name="Picture 23" descr="Victor Hugo Quote: “A day will come when there will be 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ctor Hugo Quote: “A day will come when there will be no ..."/>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81241" cy="2214047"/>
                    </a:xfrm>
                    <a:prstGeom prst="rect">
                      <a:avLst/>
                    </a:prstGeom>
                    <a:noFill/>
                    <a:ln>
                      <a:noFill/>
                    </a:ln>
                  </pic:spPr>
                </pic:pic>
              </a:graphicData>
            </a:graphic>
          </wp:inline>
        </w:drawing>
      </w:r>
    </w:p>
    <w:p w14:paraId="6C0327C0" w14:textId="20C1B07E" w:rsidR="00502B59" w:rsidRPr="0003092C" w:rsidRDefault="00502B59" w:rsidP="0003092C">
      <w:pPr>
        <w:pStyle w:val="NormalWeb"/>
        <w:shd w:val="clear" w:color="auto" w:fill="FFFFFF"/>
        <w:spacing w:before="0" w:beforeAutospacing="0"/>
        <w:jc w:val="center"/>
        <w:rPr>
          <w:rFonts w:ascii="Segoe UI" w:hAnsi="Segoe UI" w:cs="Segoe UI"/>
          <w:color w:val="24292E"/>
          <w:sz w:val="21"/>
          <w:szCs w:val="21"/>
        </w:rPr>
      </w:pPr>
    </w:p>
    <w:p w14:paraId="664E74C8" w14:textId="2AE46379" w:rsidR="00F4575E" w:rsidRDefault="00447096"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drawing>
          <wp:inline distT="0" distB="0" distL="0" distR="0" wp14:anchorId="16C8D6ED" wp14:editId="25C152AC">
            <wp:extent cx="5943600" cy="3583305"/>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inline>
        </w:drawing>
      </w:r>
    </w:p>
    <w:p w14:paraId="2A4D7682" w14:textId="77777777" w:rsidR="0003092C" w:rsidRDefault="0003092C" w:rsidP="000D5D54">
      <w:pPr>
        <w:pStyle w:val="NormalWeb"/>
        <w:spacing w:before="0" w:beforeAutospacing="0" w:after="0" w:afterAutospacing="0" w:line="360" w:lineRule="atLeast"/>
        <w:textAlignment w:val="baseline"/>
        <w:rPr>
          <w:rFonts w:ascii="Arial" w:hAnsi="Arial" w:cs="Arial"/>
          <w:b/>
          <w:bCs/>
          <w:color w:val="A94C1C"/>
        </w:rPr>
      </w:pPr>
    </w:p>
    <w:p w14:paraId="3C711E75" w14:textId="456D880A" w:rsidR="00A517AD" w:rsidRDefault="00D5349A" w:rsidP="00D5349A">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p>
    <w:p w14:paraId="1608C2D3" w14:textId="2530C494" w:rsidR="00084A0B" w:rsidRDefault="00084A0B" w:rsidP="00D5349A">
      <w:pPr>
        <w:pStyle w:val="NormalWeb"/>
        <w:shd w:val="clear" w:color="auto" w:fill="FFFFFF"/>
        <w:spacing w:before="0" w:beforeAutospacing="0"/>
        <w:jc w:val="center"/>
        <w:rPr>
          <w:rFonts w:ascii="Arial" w:hAnsi="Arial" w:cs="Arial"/>
          <w:color w:val="24292E"/>
        </w:rPr>
      </w:pPr>
      <w:r>
        <w:rPr>
          <w:rFonts w:ascii="Arial" w:hAnsi="Arial" w:cs="Arial"/>
          <w:noProof/>
          <w:color w:val="24292E"/>
        </w:rPr>
        <w:drawing>
          <wp:inline distT="0" distB="0" distL="0" distR="0" wp14:anchorId="01FAA26B" wp14:editId="6ED2EF15">
            <wp:extent cx="5943600" cy="3058795"/>
            <wp:effectExtent l="19050" t="19050" r="19050" b="27305"/>
            <wp:docPr id="22" name="Picture 22"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tureMan.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3058795"/>
                    </a:xfrm>
                    <a:prstGeom prst="rect">
                      <a:avLst/>
                    </a:prstGeom>
                    <a:ln w="12700">
                      <a:solidFill>
                        <a:schemeClr val="tx1"/>
                      </a:solidFill>
                    </a:ln>
                  </pic:spPr>
                </pic:pic>
              </a:graphicData>
            </a:graphic>
          </wp:inline>
        </w:drawing>
      </w:r>
    </w:p>
    <w:p w14:paraId="32DA8AAB" w14:textId="0127763B" w:rsidR="0003092C" w:rsidRDefault="00447096" w:rsidP="00084A0B">
      <w:pPr>
        <w:pStyle w:val="NormalWeb"/>
        <w:shd w:val="clear" w:color="auto" w:fill="FFFFFF"/>
        <w:spacing w:before="0" w:beforeAutospacing="0"/>
        <w:jc w:val="center"/>
        <w:rPr>
          <w:rFonts w:ascii="Arial" w:hAnsi="Arial" w:cs="Arial"/>
          <w:color w:val="24292E"/>
        </w:rPr>
      </w:pPr>
      <w:r>
        <w:rPr>
          <w:rFonts w:ascii="Arial" w:hAnsi="Arial" w:cs="Arial"/>
          <w:noProof/>
          <w:color w:val="24292E"/>
        </w:rPr>
        <w:lastRenderedPageBreak/>
        <w:drawing>
          <wp:inline distT="0" distB="0" distL="0" distR="0" wp14:anchorId="61EF7246" wp14:editId="22F3CB0B">
            <wp:extent cx="5943600" cy="4457700"/>
            <wp:effectExtent l="0" t="0" r="0" b="0"/>
            <wp:docPr id="25" name="Picture 2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imelin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83291E" w14:textId="2DC881AB" w:rsidR="0003092C" w:rsidRDefault="0003092C"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How to change the worl</w:t>
      </w:r>
      <w:r w:rsidR="00084A0B">
        <w:rPr>
          <w:rFonts w:ascii="Arial" w:hAnsi="Arial" w:cs="Arial"/>
          <w:color w:val="24292E"/>
        </w:rPr>
        <w:t>d</w:t>
      </w:r>
    </w:p>
    <w:p w14:paraId="00234B93" w14:textId="32408DF9" w:rsidR="006C5F33" w:rsidRPr="00A517AD" w:rsidRDefault="006C5F33" w:rsidP="0003092C">
      <w:pPr>
        <w:pStyle w:val="NormalWeb"/>
        <w:shd w:val="clear" w:color="auto" w:fill="FFFFFF"/>
        <w:spacing w:before="0" w:beforeAutospacing="0"/>
        <w:jc w:val="center"/>
        <w:rPr>
          <w:rFonts w:ascii="Arial" w:hAnsi="Arial" w:cs="Arial"/>
          <w:color w:val="24292E"/>
        </w:rPr>
      </w:pPr>
      <w:r>
        <w:rPr>
          <w:rFonts w:ascii="Arial" w:hAnsi="Arial" w:cs="Arial"/>
          <w:noProof/>
          <w:color w:val="333333"/>
        </w:rPr>
        <w:drawing>
          <wp:inline distT="0" distB="0" distL="0" distR="0" wp14:anchorId="71934E9D" wp14:editId="52F02B3E">
            <wp:extent cx="3093720" cy="3093720"/>
            <wp:effectExtent l="0" t="0" r="0" b="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93720" cy="3093720"/>
                    </a:xfrm>
                    <a:prstGeom prst="rect">
                      <a:avLst/>
                    </a:prstGeom>
                  </pic:spPr>
                </pic:pic>
              </a:graphicData>
            </a:graphic>
          </wp:inline>
        </w:drawing>
      </w:r>
    </w:p>
    <w:sectPr w:rsidR="006C5F33"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32B585" w14:textId="77777777" w:rsidR="00107828" w:rsidRDefault="00107828" w:rsidP="0098714F">
      <w:pPr>
        <w:spacing w:after="0" w:line="240" w:lineRule="auto"/>
      </w:pPr>
      <w:r>
        <w:separator/>
      </w:r>
    </w:p>
  </w:endnote>
  <w:endnote w:type="continuationSeparator" w:id="0">
    <w:p w14:paraId="222BCE1C" w14:textId="77777777" w:rsidR="00107828" w:rsidRDefault="00107828"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00778B" w14:textId="77777777" w:rsidR="00107828" w:rsidRDefault="00107828" w:rsidP="0098714F">
      <w:pPr>
        <w:spacing w:after="0" w:line="240" w:lineRule="auto"/>
      </w:pPr>
      <w:r>
        <w:separator/>
      </w:r>
    </w:p>
  </w:footnote>
  <w:footnote w:type="continuationSeparator" w:id="0">
    <w:p w14:paraId="411FBA6F" w14:textId="77777777" w:rsidR="00107828" w:rsidRDefault="00107828"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0"/>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A9A"/>
    <w:rsid w:val="00052716"/>
    <w:rsid w:val="00065A36"/>
    <w:rsid w:val="00084A0B"/>
    <w:rsid w:val="00084D3E"/>
    <w:rsid w:val="000D5D54"/>
    <w:rsid w:val="000E3B70"/>
    <w:rsid w:val="00107828"/>
    <w:rsid w:val="00144AAE"/>
    <w:rsid w:val="00152F81"/>
    <w:rsid w:val="00154E06"/>
    <w:rsid w:val="00183F40"/>
    <w:rsid w:val="00190759"/>
    <w:rsid w:val="001C4BAD"/>
    <w:rsid w:val="001D4036"/>
    <w:rsid w:val="001E1254"/>
    <w:rsid w:val="00200803"/>
    <w:rsid w:val="00204354"/>
    <w:rsid w:val="002330C4"/>
    <w:rsid w:val="002805A1"/>
    <w:rsid w:val="00283118"/>
    <w:rsid w:val="00290103"/>
    <w:rsid w:val="00291FB1"/>
    <w:rsid w:val="0029420D"/>
    <w:rsid w:val="002C587D"/>
    <w:rsid w:val="002E6D5A"/>
    <w:rsid w:val="00325946"/>
    <w:rsid w:val="003272EA"/>
    <w:rsid w:val="00331840"/>
    <w:rsid w:val="00337DEC"/>
    <w:rsid w:val="00346BAD"/>
    <w:rsid w:val="003B2D50"/>
    <w:rsid w:val="003D0832"/>
    <w:rsid w:val="003E043C"/>
    <w:rsid w:val="00447096"/>
    <w:rsid w:val="00457AF7"/>
    <w:rsid w:val="00476881"/>
    <w:rsid w:val="004879F0"/>
    <w:rsid w:val="004943A2"/>
    <w:rsid w:val="004A44C8"/>
    <w:rsid w:val="004C46B5"/>
    <w:rsid w:val="004D62E7"/>
    <w:rsid w:val="004F2A34"/>
    <w:rsid w:val="00502B59"/>
    <w:rsid w:val="00510B30"/>
    <w:rsid w:val="005233F7"/>
    <w:rsid w:val="005410D5"/>
    <w:rsid w:val="00567B4E"/>
    <w:rsid w:val="00570439"/>
    <w:rsid w:val="005741DF"/>
    <w:rsid w:val="005767F5"/>
    <w:rsid w:val="005950CC"/>
    <w:rsid w:val="005A2065"/>
    <w:rsid w:val="005A7879"/>
    <w:rsid w:val="005C3DEE"/>
    <w:rsid w:val="005C6C8F"/>
    <w:rsid w:val="005D7373"/>
    <w:rsid w:val="005E3BA6"/>
    <w:rsid w:val="005E3BB4"/>
    <w:rsid w:val="005E3E47"/>
    <w:rsid w:val="005F0288"/>
    <w:rsid w:val="005F5C27"/>
    <w:rsid w:val="006371C0"/>
    <w:rsid w:val="00654109"/>
    <w:rsid w:val="00660683"/>
    <w:rsid w:val="00663F74"/>
    <w:rsid w:val="006A2D71"/>
    <w:rsid w:val="006C5F33"/>
    <w:rsid w:val="007071DE"/>
    <w:rsid w:val="00711F75"/>
    <w:rsid w:val="00714C1B"/>
    <w:rsid w:val="0078517C"/>
    <w:rsid w:val="00790298"/>
    <w:rsid w:val="00797A1F"/>
    <w:rsid w:val="007A6793"/>
    <w:rsid w:val="007C6EB3"/>
    <w:rsid w:val="007E27BB"/>
    <w:rsid w:val="0081063D"/>
    <w:rsid w:val="00831657"/>
    <w:rsid w:val="0083437E"/>
    <w:rsid w:val="00855081"/>
    <w:rsid w:val="00875213"/>
    <w:rsid w:val="00886D1B"/>
    <w:rsid w:val="008D7844"/>
    <w:rsid w:val="008F0FF7"/>
    <w:rsid w:val="0098714F"/>
    <w:rsid w:val="00995EE6"/>
    <w:rsid w:val="009B0D37"/>
    <w:rsid w:val="009E0EFC"/>
    <w:rsid w:val="00A01BE3"/>
    <w:rsid w:val="00A26B94"/>
    <w:rsid w:val="00A40EF4"/>
    <w:rsid w:val="00A50A75"/>
    <w:rsid w:val="00A517AD"/>
    <w:rsid w:val="00A526FE"/>
    <w:rsid w:val="00AB1DF1"/>
    <w:rsid w:val="00AC5A59"/>
    <w:rsid w:val="00AD3BD4"/>
    <w:rsid w:val="00AD616B"/>
    <w:rsid w:val="00AD7AAF"/>
    <w:rsid w:val="00AE462E"/>
    <w:rsid w:val="00AF33AF"/>
    <w:rsid w:val="00B05AA4"/>
    <w:rsid w:val="00B11EFD"/>
    <w:rsid w:val="00B12B85"/>
    <w:rsid w:val="00B25D4D"/>
    <w:rsid w:val="00B26EE4"/>
    <w:rsid w:val="00B37A63"/>
    <w:rsid w:val="00B72776"/>
    <w:rsid w:val="00B84B67"/>
    <w:rsid w:val="00BA542E"/>
    <w:rsid w:val="00BB3415"/>
    <w:rsid w:val="00BB6C67"/>
    <w:rsid w:val="00BF1CC6"/>
    <w:rsid w:val="00C11C53"/>
    <w:rsid w:val="00C31D6C"/>
    <w:rsid w:val="00C33EBC"/>
    <w:rsid w:val="00C82DB0"/>
    <w:rsid w:val="00C946DD"/>
    <w:rsid w:val="00CB3831"/>
    <w:rsid w:val="00CE3461"/>
    <w:rsid w:val="00CF32EF"/>
    <w:rsid w:val="00CF6D88"/>
    <w:rsid w:val="00D23C4A"/>
    <w:rsid w:val="00D33865"/>
    <w:rsid w:val="00D36A5C"/>
    <w:rsid w:val="00D36B82"/>
    <w:rsid w:val="00D512C0"/>
    <w:rsid w:val="00D5349A"/>
    <w:rsid w:val="00D57834"/>
    <w:rsid w:val="00D67ED9"/>
    <w:rsid w:val="00DD2525"/>
    <w:rsid w:val="00E34BFF"/>
    <w:rsid w:val="00E67A15"/>
    <w:rsid w:val="00E87A6A"/>
    <w:rsid w:val="00EB4217"/>
    <w:rsid w:val="00EC0862"/>
    <w:rsid w:val="00EE285D"/>
    <w:rsid w:val="00EF5C11"/>
    <w:rsid w:val="00EF79FB"/>
    <w:rsid w:val="00F176A7"/>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awoftime.org/" TargetMode="External"/><Relationship Id="rId18" Type="http://schemas.openxmlformats.org/officeDocument/2006/relationships/hyperlink" Target="https://www.facebook.com/hashtag/consensus?__eep__=6&amp;__cft__%5b0%5d=AZWc2TSo9bDClJhbgTQmlw_B7oVB-0IRtOpCmbv1Bgg429rTgBXCrPH9yxzIUWR-NujRSz0Kd8ZfdQnkyJbe6eD0MSZNSbgTBD6rpwgFBjmtJ0YFu33OkuP0fP9Q_T1exhw&amp;__tn__=*NK-R" TargetMode="External"/><Relationship Id="rId26" Type="http://schemas.openxmlformats.org/officeDocument/2006/relationships/hyperlink" Target="https://en.wikipedia.org/wiki/Interactivity" TargetMode="External"/><Relationship Id="rId39" Type="http://schemas.openxmlformats.org/officeDocument/2006/relationships/image" Target="media/image13.jpg"/><Relationship Id="rId21" Type="http://schemas.openxmlformats.org/officeDocument/2006/relationships/hyperlink" Target="https://en.wikipedia.org/wiki/NATO" TargetMode="External"/><Relationship Id="rId34" Type="http://schemas.openxmlformats.org/officeDocument/2006/relationships/hyperlink" Target="https://www.investopedia.com/terms/b/blockchain.asp" TargetMode="External"/><Relationship Id="rId42" Type="http://schemas.openxmlformats.org/officeDocument/2006/relationships/image" Target="media/image14.jpg"/><Relationship Id="rId47" Type="http://schemas.openxmlformats.org/officeDocument/2006/relationships/image" Target="media/image16.jpg"/><Relationship Id="rId50" Type="http://schemas.openxmlformats.org/officeDocument/2006/relationships/hyperlink" Target="https://phys.org/tags/randomness/" TargetMode="External"/><Relationship Id="rId55" Type="http://schemas.openxmlformats.org/officeDocument/2006/relationships/hyperlink" Target="https://github.com/Beacon-Heart/Heart_Beacon" TargetMode="External"/><Relationship Id="rId63" Type="http://schemas.openxmlformats.org/officeDocument/2006/relationships/hyperlink" Target="https://medium.com/@heart.beacon.cycle/delusional-bitcoin-vs-fools-gold-e4bea26afba8" TargetMode="External"/><Relationship Id="rId68" Type="http://schemas.openxmlformats.org/officeDocument/2006/relationships/hyperlink" Target="https://www.minds.com/beaconheart/" TargetMode="External"/><Relationship Id="rId76" Type="http://schemas.openxmlformats.org/officeDocument/2006/relationships/image" Target="media/image25.jpeg"/><Relationship Id="rId7" Type="http://schemas.openxmlformats.org/officeDocument/2006/relationships/image" Target="media/image1.jpg"/><Relationship Id="rId71" Type="http://schemas.openxmlformats.org/officeDocument/2006/relationships/image" Target="media/image20.jp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8.jpg"/><Relationship Id="rId11" Type="http://schemas.openxmlformats.org/officeDocument/2006/relationships/hyperlink" Target="http://www.investopedia.com/terms/k/k-percent-rule.asp" TargetMode="External"/><Relationship Id="rId24" Type="http://schemas.openxmlformats.org/officeDocument/2006/relationships/hyperlink" Target="https://en.wikipedia.org/wiki/Distributed_Interactive_Simulation" TargetMode="External"/><Relationship Id="rId32" Type="http://schemas.openxmlformats.org/officeDocument/2006/relationships/hyperlink" Target="https://www.investopedia.com/terms/b/bitcoin.asp" TargetMode="External"/><Relationship Id="rId37" Type="http://schemas.openxmlformats.org/officeDocument/2006/relationships/image" Target="media/image12.jpg"/><Relationship Id="rId40" Type="http://schemas.openxmlformats.org/officeDocument/2006/relationships/hyperlink" Target="https://www.investopedia.com/terms/b/blockchain.asp" TargetMode="External"/><Relationship Id="rId45" Type="http://schemas.openxmlformats.org/officeDocument/2006/relationships/hyperlink" Target="https://beacon.nist.gov/home" TargetMode="External"/><Relationship Id="rId53" Type="http://schemas.openxmlformats.org/officeDocument/2006/relationships/image" Target="media/image18.jpg"/><Relationship Id="rId58" Type="http://schemas.openxmlformats.org/officeDocument/2006/relationships/hyperlink" Target="https://medium.com/coinmonks/blockchain-needs-a-killer-use-case-2f4def841883" TargetMode="External"/><Relationship Id="rId66" Type="http://schemas.openxmlformats.org/officeDocument/2006/relationships/hyperlink" Target="https://www.patreon.com/beacon_heart" TargetMode="External"/><Relationship Id="rId74" Type="http://schemas.openxmlformats.org/officeDocument/2006/relationships/image" Target="media/image23.jpg"/><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en.wikipedia.org/wiki/IEEE" TargetMode="External"/><Relationship Id="rId28" Type="http://schemas.openxmlformats.org/officeDocument/2006/relationships/hyperlink" Target="http://en.wikipedia.org/wiki/SIMPLE_(military_communications_protocol)" TargetMode="External"/><Relationship Id="rId36" Type="http://schemas.openxmlformats.org/officeDocument/2006/relationships/hyperlink" Target="https://www.investopedia.com/terms/b/blockchain.asp" TargetMode="External"/><Relationship Id="rId49" Type="http://schemas.openxmlformats.org/officeDocument/2006/relationships/hyperlink" Target="https://phys.org/tags/spooky+action/" TargetMode="External"/><Relationship Id="rId57" Type="http://schemas.openxmlformats.org/officeDocument/2006/relationships/hyperlink" Target="LINK" TargetMode="External"/><Relationship Id="rId61" Type="http://schemas.openxmlformats.org/officeDocument/2006/relationships/hyperlink" Target="https://medium.com/@heart.beacon.cycle/deep-thought-pondering-the-bitcoin-blockchain-f20ad6112d7" TargetMode="External"/><Relationship Id="rId10" Type="http://schemas.openxmlformats.org/officeDocument/2006/relationships/hyperlink" Target="http://lietaer.com/2010/01/terra/" TargetMode="External"/><Relationship Id="rId19" Type="http://schemas.openxmlformats.org/officeDocument/2006/relationships/hyperlink" Target="https://en.wikipedia.org/wiki/Military" TargetMode="External"/><Relationship Id="rId31" Type="http://schemas.openxmlformats.org/officeDocument/2006/relationships/image" Target="media/image10.jpg"/><Relationship Id="rId44" Type="http://schemas.openxmlformats.org/officeDocument/2006/relationships/hyperlink" Target="https://csrc.nist.gov/CSRC/media/Presentations/The-NIST-Randomness-Beacon-2-0/images-media/SciDay18-poster-beacon-v20181022.pdf" TargetMode="External"/><Relationship Id="rId52" Type="http://schemas.openxmlformats.org/officeDocument/2006/relationships/image" Target="media/image17.jpg"/><Relationship Id="rId60" Type="http://schemas.openxmlformats.org/officeDocument/2006/relationships/hyperlink" Target="https://medium.com/@heart.beacon.cycle/eco-sustainable-economic-heartbeat-43e4e30246da" TargetMode="External"/><Relationship Id="rId65" Type="http://schemas.openxmlformats.org/officeDocument/2006/relationships/hyperlink" Target="https://angel.co/heart_beacon" TargetMode="External"/><Relationship Id="rId73" Type="http://schemas.openxmlformats.org/officeDocument/2006/relationships/image" Target="media/image22.jp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jpg"/><Relationship Id="rId22" Type="http://schemas.openxmlformats.org/officeDocument/2006/relationships/hyperlink" Target="https://en.wikipedia.org/wiki/Standardization_Agreement" TargetMode="External"/><Relationship Id="rId27" Type="http://schemas.openxmlformats.org/officeDocument/2006/relationships/hyperlink" Target="http://en.wikipedia.org/wiki/SIMPLE_(military_communications_protocol)" TargetMode="External"/><Relationship Id="rId30" Type="http://schemas.openxmlformats.org/officeDocument/2006/relationships/image" Target="media/image9.jpg"/><Relationship Id="rId35" Type="http://schemas.openxmlformats.org/officeDocument/2006/relationships/image" Target="media/image11.jpg"/><Relationship Id="rId43" Type="http://schemas.openxmlformats.org/officeDocument/2006/relationships/image" Target="media/image15.jpg"/><Relationship Id="rId48" Type="http://schemas.openxmlformats.org/officeDocument/2006/relationships/hyperlink" Target="https://phys.org/news/2015-11-nist-team-spooky-action-distance.html" TargetMode="External"/><Relationship Id="rId56" Type="http://schemas.openxmlformats.org/officeDocument/2006/relationships/hyperlink" Target="https://github.com/Beacon-Heart" TargetMode="External"/><Relationship Id="rId64" Type="http://schemas.openxmlformats.org/officeDocument/2006/relationships/hyperlink" Target="https://medium.com/@heart.beacon.cycle/delusional-bitcoin-vs-fools-gold-e4bea26afba8" TargetMode="External"/><Relationship Id="rId69" Type="http://schemas.openxmlformats.org/officeDocument/2006/relationships/hyperlink" Target="https://twitter.com/Heart_Beacon" TargetMode="External"/><Relationship Id="rId77"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hyperlink" Target="https://phys.org/news/2018-04-quantum-method-random.html" TargetMode="External"/><Relationship Id="rId72" Type="http://schemas.openxmlformats.org/officeDocument/2006/relationships/image" Target="media/image21.jpeg"/><Relationship Id="rId3" Type="http://schemas.openxmlformats.org/officeDocument/2006/relationships/settings" Target="settings.xml"/><Relationship Id="rId12" Type="http://schemas.openxmlformats.org/officeDocument/2006/relationships/hyperlink" Target="https://csrc.nist.gov/CSRC/media/Presentations/The-NIST-Randomness-Beacon-2-0/images-media/SciDay18-poster-beacon-v20181022.pdf" TargetMode="External"/><Relationship Id="rId17" Type="http://schemas.openxmlformats.org/officeDocument/2006/relationships/image" Target="media/image7.jpg"/><Relationship Id="rId25" Type="http://schemas.openxmlformats.org/officeDocument/2006/relationships/hyperlink" Target="https://en.wikipedia.org/wiki/Virtual_reality" TargetMode="External"/><Relationship Id="rId33" Type="http://schemas.openxmlformats.org/officeDocument/2006/relationships/hyperlink" Target="https://www.investopedia.com/terms/a/altcoin.asp" TargetMode="External"/><Relationship Id="rId38" Type="http://schemas.openxmlformats.org/officeDocument/2006/relationships/hyperlink" Target="https://www.investopedia.com/terms/h/hash.asp" TargetMode="External"/><Relationship Id="rId46" Type="http://schemas.openxmlformats.org/officeDocument/2006/relationships/hyperlink" Target="http://github.com/Beacon-Heart" TargetMode="External"/><Relationship Id="rId59" Type="http://schemas.openxmlformats.org/officeDocument/2006/relationships/hyperlink" Target="https://medium.com/@heart.beacon.cycle/eco-sustainable-economic-heartbeat-43e4e30246da" TargetMode="External"/><Relationship Id="rId67" Type="http://schemas.openxmlformats.org/officeDocument/2006/relationships/hyperlink" Target="https://www.facebook.com/beaconheart" TargetMode="External"/><Relationship Id="rId20" Type="http://schemas.openxmlformats.org/officeDocument/2006/relationships/hyperlink" Target="https://en.wikipedia.org/wiki/Communications_protocol" TargetMode="External"/><Relationship Id="rId41" Type="http://schemas.openxmlformats.org/officeDocument/2006/relationships/hyperlink" Target="https://www.investopedia.com/ask/answers/063015/what-does-block-chain-record-bitcoin-exchange-transaction.asp" TargetMode="External"/><Relationship Id="rId54" Type="http://schemas.openxmlformats.org/officeDocument/2006/relationships/image" Target="media/image19.jpg"/><Relationship Id="rId62" Type="http://schemas.openxmlformats.org/officeDocument/2006/relationships/hyperlink" Target="https://medium.com/@heart.beacon.cycle/deep-thought-pondering-the-bitcoin-blockchain-f20ad6112d7" TargetMode="External"/><Relationship Id="rId70" Type="http://schemas.openxmlformats.org/officeDocument/2006/relationships/hyperlink" Target="http://pinterest.com/mcgee3077/" TargetMode="External"/><Relationship Id="rId75" Type="http://schemas.openxmlformats.org/officeDocument/2006/relationships/image" Target="media/image24.jp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5812</TotalTime>
  <Pages>24</Pages>
  <Words>4761</Words>
  <Characters>27142</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104</cp:revision>
  <cp:lastPrinted>2020-09-12T16:54:00Z</cp:lastPrinted>
  <dcterms:created xsi:type="dcterms:W3CDTF">2020-02-28T16:58:00Z</dcterms:created>
  <dcterms:modified xsi:type="dcterms:W3CDTF">2021-02-04T15:11:00Z</dcterms:modified>
</cp:coreProperties>
</file>